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C264A2" w14:textId="44B10714" w:rsidR="004C4D8F" w:rsidRDefault="004C4D8F">
      <w:pPr>
        <w:pStyle w:val="Titel"/>
        <w:jc w:val="both"/>
        <w:rPr>
          <w:rFonts w:ascii="Arial" w:hAnsi="Arial" w:cs="Arial"/>
          <w:color w:val="auto"/>
          <w:sz w:val="20"/>
          <w:szCs w:val="20"/>
        </w:rPr>
      </w:pPr>
    </w:p>
    <w:p w14:paraId="56696D9F" w14:textId="77777777" w:rsidR="00D65D4F" w:rsidRPr="000E1B5E" w:rsidRDefault="00D65D4F">
      <w:pPr>
        <w:pStyle w:val="Titel"/>
        <w:jc w:val="both"/>
        <w:rPr>
          <w:rFonts w:ascii="Arial" w:hAnsi="Arial" w:cs="Arial"/>
          <w:color w:val="auto"/>
          <w:sz w:val="20"/>
          <w:szCs w:val="20"/>
        </w:rPr>
      </w:pPr>
    </w:p>
    <w:p w14:paraId="39D0ECD1" w14:textId="77777777" w:rsidR="002D2370" w:rsidRDefault="002D2370" w:rsidP="00DF7298">
      <w:pPr>
        <w:pStyle w:val="berschrift1"/>
        <w:numPr>
          <w:ilvl w:val="0"/>
          <w:numId w:val="0"/>
        </w:numPr>
      </w:pPr>
      <w:r>
        <w:rPr>
          <w:b/>
          <w:szCs w:val="24"/>
        </w:rPr>
        <w:t>Glen Dimplex Deutschland GmbH</w:t>
      </w:r>
    </w:p>
    <w:p w14:paraId="1F19EE70" w14:textId="77777777" w:rsidR="002D2370" w:rsidRDefault="002D2370" w:rsidP="002D2370">
      <w:r>
        <w:rPr>
          <w:rFonts w:ascii="Arial" w:hAnsi="Arial" w:cs="Arial"/>
          <w:b/>
          <w:sz w:val="24"/>
          <w:szCs w:val="24"/>
        </w:rPr>
        <w:t>Am Goldenen Feld 18</w:t>
      </w:r>
    </w:p>
    <w:p w14:paraId="40DCF05E" w14:textId="77777777" w:rsidR="002D2370" w:rsidRPr="001F1A1A" w:rsidRDefault="002D2370" w:rsidP="002D2370">
      <w:pPr>
        <w:rPr>
          <w:lang w:val="pl-PL"/>
        </w:rPr>
      </w:pPr>
      <w:r w:rsidRPr="001F1A1A">
        <w:rPr>
          <w:rFonts w:ascii="Arial" w:hAnsi="Arial" w:cs="Arial"/>
          <w:b/>
          <w:sz w:val="24"/>
          <w:szCs w:val="24"/>
          <w:lang w:val="pl-PL"/>
        </w:rPr>
        <w:t>95326 Kulmbach</w:t>
      </w:r>
    </w:p>
    <w:p w14:paraId="76FE0A08" w14:textId="77777777" w:rsidR="002D2370" w:rsidRPr="001F1A1A" w:rsidRDefault="002D2370" w:rsidP="002D2370">
      <w:pPr>
        <w:rPr>
          <w:lang w:val="pl-PL"/>
        </w:rPr>
      </w:pPr>
      <w:r w:rsidRPr="001F1A1A">
        <w:rPr>
          <w:rFonts w:ascii="Arial" w:hAnsi="Arial" w:cs="Arial"/>
          <w:b/>
          <w:sz w:val="24"/>
          <w:szCs w:val="24"/>
          <w:lang w:val="pl-PL"/>
        </w:rPr>
        <w:t>Telefon: 09221/709-100</w:t>
      </w:r>
    </w:p>
    <w:p w14:paraId="0AD3C47A" w14:textId="476957A9" w:rsidR="002D2370" w:rsidRPr="001F1A1A" w:rsidRDefault="002D2370" w:rsidP="002D2370">
      <w:pPr>
        <w:rPr>
          <w:lang w:val="pl-PL"/>
        </w:rPr>
      </w:pPr>
      <w:r w:rsidRPr="001F1A1A">
        <w:rPr>
          <w:rFonts w:ascii="Arial" w:hAnsi="Arial" w:cs="Arial"/>
          <w:b/>
          <w:sz w:val="24"/>
          <w:szCs w:val="24"/>
          <w:lang w:val="pl-PL"/>
        </w:rPr>
        <w:t>info@dimplex.de</w:t>
      </w:r>
    </w:p>
    <w:p w14:paraId="792541A0" w14:textId="77777777" w:rsidR="002D2370" w:rsidRPr="001F1A1A" w:rsidRDefault="002D2370" w:rsidP="002D2370">
      <w:pPr>
        <w:rPr>
          <w:lang w:val="pl-PL"/>
        </w:rPr>
      </w:pPr>
      <w:r w:rsidRPr="001F1A1A">
        <w:rPr>
          <w:rFonts w:ascii="Arial" w:hAnsi="Arial" w:cs="Arial"/>
          <w:b/>
          <w:sz w:val="24"/>
          <w:szCs w:val="24"/>
          <w:lang w:val="pl-PL"/>
        </w:rPr>
        <w:t>www.dimplex.de</w:t>
      </w:r>
    </w:p>
    <w:p w14:paraId="25539801" w14:textId="77777777" w:rsidR="002D2370" w:rsidRPr="001F1A1A" w:rsidRDefault="002D2370" w:rsidP="002D2370">
      <w:pPr>
        <w:rPr>
          <w:rFonts w:ascii="Arial" w:hAnsi="Arial" w:cs="Arial"/>
          <w:sz w:val="16"/>
          <w:lang w:val="pl-PL"/>
        </w:rPr>
      </w:pPr>
    </w:p>
    <w:p w14:paraId="12FB2207" w14:textId="77777777" w:rsidR="002D2370" w:rsidRDefault="002D2370" w:rsidP="002D2370">
      <w:pPr>
        <w:pStyle w:val="Textkrper"/>
        <w:widowControl/>
        <w:jc w:val="center"/>
      </w:pPr>
      <w:r>
        <w:rPr>
          <w:b/>
          <w:color w:val="000080"/>
          <w:sz w:val="32"/>
        </w:rPr>
        <w:t>Presseinformation</w:t>
      </w:r>
    </w:p>
    <w:p w14:paraId="47551AD8" w14:textId="77777777" w:rsidR="002D2370" w:rsidRDefault="002D2370" w:rsidP="002D2370">
      <w:pPr>
        <w:pStyle w:val="Textkrper"/>
        <w:widowControl/>
        <w:jc w:val="center"/>
        <w:rPr>
          <w:b/>
          <w:color w:val="000080"/>
          <w:szCs w:val="24"/>
        </w:rPr>
      </w:pPr>
    </w:p>
    <w:p w14:paraId="08539268" w14:textId="77777777" w:rsidR="00335D30" w:rsidRPr="00335D30" w:rsidRDefault="00335D30" w:rsidP="00335D30">
      <w:pPr>
        <w:ind w:right="-1284"/>
        <w:jc w:val="both"/>
        <w:rPr>
          <w:rFonts w:ascii="Arial" w:hAnsi="Arial" w:cs="Arial"/>
          <w:b/>
          <w:bCs/>
          <w:sz w:val="24"/>
          <w:szCs w:val="24"/>
        </w:rPr>
      </w:pPr>
      <w:r w:rsidRPr="00335D30">
        <w:rPr>
          <w:rFonts w:ascii="Arial" w:hAnsi="Arial" w:cs="Arial"/>
          <w:b/>
          <w:bCs/>
          <w:sz w:val="24"/>
          <w:szCs w:val="24"/>
        </w:rPr>
        <w:t>Komfortables Touch-Display für alle Dimplex Wärmepumpen</w:t>
      </w:r>
    </w:p>
    <w:p w14:paraId="092460E6" w14:textId="77777777" w:rsidR="00335D30" w:rsidRPr="00335D30" w:rsidRDefault="00335D30" w:rsidP="00335D30">
      <w:pPr>
        <w:ind w:right="-1284"/>
        <w:jc w:val="both"/>
        <w:rPr>
          <w:rFonts w:ascii="Arial" w:hAnsi="Arial" w:cs="Arial"/>
          <w:b/>
          <w:bCs/>
          <w:sz w:val="24"/>
          <w:szCs w:val="24"/>
        </w:rPr>
      </w:pPr>
    </w:p>
    <w:p w14:paraId="53A6109D" w14:textId="77777777" w:rsidR="00335D30" w:rsidRPr="00335D30" w:rsidRDefault="00335D30" w:rsidP="00335D30">
      <w:pPr>
        <w:ind w:right="-1284"/>
        <w:jc w:val="both"/>
        <w:rPr>
          <w:rFonts w:ascii="Arial" w:hAnsi="Arial" w:cs="Arial"/>
          <w:b/>
          <w:bCs/>
          <w:sz w:val="24"/>
          <w:szCs w:val="24"/>
        </w:rPr>
      </w:pPr>
      <w:r w:rsidRPr="00335D30">
        <w:rPr>
          <w:rFonts w:ascii="Arial" w:hAnsi="Arial" w:cs="Arial"/>
          <w:b/>
          <w:bCs/>
          <w:sz w:val="24"/>
          <w:szCs w:val="24"/>
        </w:rPr>
        <w:t>Übersichtliche, intuitive Bedienung direkt an der Anlage - und über die Dimplex Home App auch von unterwegs.</w:t>
      </w:r>
    </w:p>
    <w:p w14:paraId="24D829F2" w14:textId="77777777" w:rsidR="00335D30" w:rsidRPr="00335D30" w:rsidRDefault="00335D30" w:rsidP="00335D30">
      <w:pPr>
        <w:ind w:right="-1284"/>
        <w:jc w:val="both"/>
        <w:rPr>
          <w:rFonts w:ascii="Arial" w:hAnsi="Arial" w:cs="Arial"/>
          <w:b/>
          <w:bCs/>
          <w:sz w:val="24"/>
          <w:szCs w:val="24"/>
        </w:rPr>
      </w:pPr>
    </w:p>
    <w:p w14:paraId="13CDEF0D" w14:textId="60E6B938"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Alle neuen Wärmepumpen von Dimplex werden jetzt serienmäßig mit einem übersichtlichen Touch-Display ausgestattet. Damit ist eine intuitive Bedienung der gesamten Anlage sichergestellt. Das Display zeigt über Klartext die verschiedenen Betriebsmodi, individuelle Zeitprogrammeinstellungen sowie den Status der Anlage an. Mit der Dimplex Home App ist - in Verbindung mit einer Netzwerkkarte und dem hauseigenen Router - die unkomplizierte Bedienung sogar von unterwegs möglich.</w:t>
      </w:r>
    </w:p>
    <w:p w14:paraId="5E5879CC" w14:textId="77777777" w:rsidR="00335D30" w:rsidRPr="00335D30" w:rsidRDefault="00335D30" w:rsidP="00335D30">
      <w:pPr>
        <w:ind w:right="-1284"/>
        <w:jc w:val="both"/>
        <w:rPr>
          <w:rFonts w:ascii="Arial" w:hAnsi="Arial" w:cs="Arial"/>
          <w:sz w:val="24"/>
          <w:szCs w:val="24"/>
        </w:rPr>
      </w:pPr>
    </w:p>
    <w:p w14:paraId="03456A2B" w14:textId="77777777"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 xml:space="preserve">Über das neue Dimplex Touch-Display wird das Herzstück der Wärmepumpe, der Wärmepumpen-Manager, auf zwei Ebenen gesteuert - auf einer smarten für Endkunden oder Nutzer und auf einer zweiten, tiefer gehenden für die Fachkraft.  Auf der Betriebsebene für den Endkunden können die Betriebsmodi für Winter-, Sommer- oder Kühlbetrieb überwacht oder individuell eingestellt werden oder abhängig von der Außentemperatur automatisch umgeschaltet werden. </w:t>
      </w:r>
    </w:p>
    <w:p w14:paraId="1906AC0B" w14:textId="77777777" w:rsidR="00335D30" w:rsidRPr="00335D30" w:rsidRDefault="00335D30" w:rsidP="00335D30">
      <w:pPr>
        <w:ind w:right="-1284"/>
        <w:jc w:val="both"/>
        <w:rPr>
          <w:rFonts w:ascii="Arial" w:hAnsi="Arial" w:cs="Arial"/>
          <w:sz w:val="24"/>
          <w:szCs w:val="24"/>
        </w:rPr>
      </w:pPr>
    </w:p>
    <w:p w14:paraId="3002F339" w14:textId="63AD8F14"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 xml:space="preserve">Ob getrennt für mehrere Etagen oder für Heizkörper und separate Fußbodenheizung: Die Fach-kraft kann über das Dimplex Touch-Display bis zu drei Heiz- und Kühlkreise mit unterschiedlichen Temperaturniveaus einfach programmieren. Bei Fußbodenheizungen bieten die intelligenten Raum-temperaturregler Smart RTC die Möglichkeit, bis zu zehn Räume individuell zu heizen oder zu kühlen. </w:t>
      </w:r>
    </w:p>
    <w:p w14:paraId="7C399849" w14:textId="77777777" w:rsidR="00335D30" w:rsidRPr="00335D30" w:rsidRDefault="00335D30" w:rsidP="00335D30">
      <w:pPr>
        <w:ind w:right="-1284"/>
        <w:jc w:val="both"/>
        <w:rPr>
          <w:rFonts w:ascii="Arial" w:hAnsi="Arial" w:cs="Arial"/>
          <w:sz w:val="24"/>
          <w:szCs w:val="24"/>
        </w:rPr>
      </w:pPr>
    </w:p>
    <w:p w14:paraId="48942CC5" w14:textId="6BE5A310"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Bei Heizkörpern ermöglichen es die funkbasierten Heizkörper-Thermostate von Netatmo, die Temperatur jedes Raumes individuell direkt am Heizkörper oder über die App einzustellen. Zur besseren Übersichtlichkeit kann darüber hinaus jeder Raum im Display einzeln betitelt werden. So hat man über die App alle Raumtemperaturen perfekt im Blick. Bei entsprechender technischer Ausstattung der Anlage sind über das Touch-Display auch die Warmwasserbereitung und das Dimplex-Lüftungssystem bedienbar.</w:t>
      </w:r>
    </w:p>
    <w:p w14:paraId="77864BF8" w14:textId="77777777" w:rsidR="00335D30" w:rsidRPr="00335D30" w:rsidRDefault="00335D30" w:rsidP="00335D30">
      <w:pPr>
        <w:ind w:right="-1284"/>
        <w:jc w:val="both"/>
        <w:rPr>
          <w:rFonts w:ascii="Arial" w:hAnsi="Arial" w:cs="Arial"/>
          <w:sz w:val="24"/>
          <w:szCs w:val="24"/>
        </w:rPr>
      </w:pPr>
    </w:p>
    <w:p w14:paraId="761D5117" w14:textId="1456CC42"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Das neue Bediensystem besticht durch sein 4,3-Zoll-Farb-Touch-Display. Seine durchdachte Kachel-Optik stellt alle Funktionen übersichtlich dar. Die Informationen werden in Klartext präsentiert, so dass sich auch der Laie leicht zurechtfinden kann. Und zur vereinfachten Handhabung gehört ein Touch-Pen zur Grundausstattung.</w:t>
      </w:r>
    </w:p>
    <w:p w14:paraId="5DBCE40D" w14:textId="77777777" w:rsidR="00335D30" w:rsidRPr="00335D30" w:rsidRDefault="00335D30" w:rsidP="00335D30">
      <w:pPr>
        <w:ind w:right="-1284"/>
        <w:jc w:val="both"/>
        <w:rPr>
          <w:rFonts w:ascii="Arial" w:hAnsi="Arial" w:cs="Arial"/>
          <w:sz w:val="24"/>
          <w:szCs w:val="24"/>
        </w:rPr>
      </w:pPr>
    </w:p>
    <w:p w14:paraId="3285BAF0" w14:textId="77777777"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lastRenderedPageBreak/>
        <w:t xml:space="preserve">Für die Fachkraft bietet das Dimplex Touch-Display auch die geführte Inbetriebnahme </w:t>
      </w:r>
      <w:proofErr w:type="spellStart"/>
      <w:r w:rsidRPr="00335D30">
        <w:rPr>
          <w:rFonts w:ascii="Arial" w:hAnsi="Arial" w:cs="Arial"/>
          <w:sz w:val="24"/>
          <w:szCs w:val="24"/>
        </w:rPr>
        <w:t>EasyOn</w:t>
      </w:r>
      <w:proofErr w:type="spellEnd"/>
      <w:r w:rsidRPr="00335D30">
        <w:rPr>
          <w:rFonts w:ascii="Arial" w:hAnsi="Arial" w:cs="Arial"/>
          <w:sz w:val="24"/>
          <w:szCs w:val="24"/>
        </w:rPr>
        <w:t>, die Schritt für Schritt zur richtigen Anlagenkonfiguration führt. Und sollte einmal eine Störung auftreten, wird sie im Klartext angezeigt.</w:t>
      </w:r>
    </w:p>
    <w:p w14:paraId="4F615876" w14:textId="77777777" w:rsidR="00335D30" w:rsidRPr="00335D30" w:rsidRDefault="00335D30" w:rsidP="00335D30">
      <w:pPr>
        <w:ind w:right="-1284"/>
        <w:jc w:val="both"/>
        <w:rPr>
          <w:rFonts w:ascii="Arial" w:hAnsi="Arial" w:cs="Arial"/>
          <w:sz w:val="24"/>
          <w:szCs w:val="24"/>
        </w:rPr>
      </w:pPr>
    </w:p>
    <w:p w14:paraId="648B8773" w14:textId="0E5C90DC"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Das neue Touch-Display an der Dimplex Wärmepumpe harmoniert perfekt mit der kostenlos erhältlichen Dimplex Home App. Mit ihr kann die Wärmepumpe über Smartphone oder Tablet auch von unterwegs völlig unkompliziert gesteuert werden. Das Bedienkonzept der App und des Touch-Displays an der Wärmepumpe sind aufeinander abgestimmt. Beide führen über die moderne Kacheloptik durch alle Bedienschritte. Auch mit der Dimplex Home App werden Wärmepumpenstatus und Betriebsdaten in Echtzeit gesteuert und überwacht.</w:t>
      </w:r>
    </w:p>
    <w:p w14:paraId="57D825C9" w14:textId="77777777" w:rsidR="00335D30" w:rsidRPr="00335D30" w:rsidRDefault="00335D30" w:rsidP="00335D30">
      <w:pPr>
        <w:ind w:right="-1284"/>
        <w:jc w:val="both"/>
        <w:rPr>
          <w:rFonts w:ascii="Arial" w:hAnsi="Arial" w:cs="Arial"/>
          <w:sz w:val="24"/>
          <w:szCs w:val="24"/>
        </w:rPr>
      </w:pPr>
    </w:p>
    <w:p w14:paraId="1A2E7626" w14:textId="127487D8" w:rsidR="00335D30" w:rsidRPr="00335D30" w:rsidRDefault="00335D30" w:rsidP="00335D30">
      <w:pPr>
        <w:ind w:right="-1284"/>
        <w:jc w:val="both"/>
        <w:rPr>
          <w:rFonts w:ascii="Arial" w:hAnsi="Arial" w:cs="Arial"/>
          <w:sz w:val="24"/>
          <w:szCs w:val="24"/>
        </w:rPr>
      </w:pPr>
      <w:r w:rsidRPr="00335D30">
        <w:rPr>
          <w:rFonts w:ascii="Arial" w:hAnsi="Arial" w:cs="Arial"/>
          <w:sz w:val="24"/>
          <w:szCs w:val="24"/>
        </w:rPr>
        <w:t xml:space="preserve">Für die Fachkraft - in der Regel Installateur oder Heizungsbauer - bietet Dimplex auch eine Premium-Variante der Dimplex Home App an. Mit ihr kann der Experte auf bis zu zehn Anlagen zugreifen. Die wichtigsten Gerätedaten, der aktive Betriebsmodus sowie der Status der Ein- und Ausgänge werden grafisch übersichtlich dargestellt. Die Premium-Variante der Home App erlaubt außer-dem einen Rückblick auf die Daten der letzten sieben Tage. Und sogar die Heizkurve kann über die App eingestellt werden. </w:t>
      </w:r>
    </w:p>
    <w:p w14:paraId="03775963" w14:textId="77777777" w:rsidR="00335D30" w:rsidRPr="00335D30" w:rsidRDefault="00335D30" w:rsidP="00335D30">
      <w:pPr>
        <w:ind w:right="-1284"/>
        <w:jc w:val="both"/>
        <w:rPr>
          <w:rFonts w:ascii="Arial" w:hAnsi="Arial" w:cs="Arial"/>
          <w:sz w:val="24"/>
          <w:szCs w:val="24"/>
        </w:rPr>
      </w:pPr>
    </w:p>
    <w:p w14:paraId="19B057AE" w14:textId="0583F0BC" w:rsidR="00C819D1" w:rsidRDefault="00335D30" w:rsidP="00C819D1">
      <w:pPr>
        <w:ind w:right="-1284"/>
        <w:jc w:val="both"/>
        <w:rPr>
          <w:rFonts w:ascii="Arial" w:hAnsi="Arial" w:cs="Arial"/>
          <w:sz w:val="24"/>
          <w:szCs w:val="24"/>
        </w:rPr>
      </w:pPr>
      <w:r w:rsidRPr="00335D30">
        <w:rPr>
          <w:rFonts w:ascii="Arial" w:hAnsi="Arial" w:cs="Arial"/>
          <w:sz w:val="24"/>
          <w:szCs w:val="24"/>
        </w:rPr>
        <w:t>Über die optional erhältliche, in die Wärmepumpe integrierte Dimplex Netzwerkkarte NWPM Touch wird dazu die Anlage direkt an den im Haus vorhandenen Router angeschlossen. So können Daten über die Dimplex Cloud empfangen, gesendet oder auch dort gespeichert werden. Der Anlagenbetreiber, oder auf Wunsch auch Nutzer, Installateur oder Service-Mitarbeiter können auf diese Weise rasch und sicher auch aus der Ferne auf die Anlagendaten zugreifen und bei Bedarf schnellstmöglich und kompetent helfen.</w:t>
      </w:r>
    </w:p>
    <w:p w14:paraId="31B70103" w14:textId="54AEAA14" w:rsidR="00335D30" w:rsidRDefault="00335D30" w:rsidP="00C819D1">
      <w:pPr>
        <w:ind w:right="-1284"/>
        <w:jc w:val="both"/>
        <w:rPr>
          <w:rFonts w:ascii="Arial" w:hAnsi="Arial" w:cs="Arial"/>
          <w:sz w:val="24"/>
          <w:szCs w:val="24"/>
        </w:rPr>
      </w:pPr>
    </w:p>
    <w:p w14:paraId="4BBFA0E0" w14:textId="118B8287" w:rsidR="00335D30" w:rsidRDefault="00335D30" w:rsidP="00C819D1">
      <w:pPr>
        <w:ind w:right="-1284"/>
        <w:jc w:val="both"/>
        <w:rPr>
          <w:rFonts w:ascii="Arial" w:hAnsi="Arial" w:cs="Arial"/>
          <w:sz w:val="24"/>
          <w:szCs w:val="24"/>
        </w:rPr>
      </w:pPr>
    </w:p>
    <w:p w14:paraId="301B1DA8" w14:textId="1B4D7ABE" w:rsidR="00335D30" w:rsidRDefault="00335D30" w:rsidP="00C819D1">
      <w:pPr>
        <w:ind w:right="-1284"/>
        <w:jc w:val="both"/>
        <w:rPr>
          <w:rFonts w:ascii="Arial" w:hAnsi="Arial" w:cs="Arial"/>
          <w:sz w:val="24"/>
          <w:szCs w:val="24"/>
        </w:rPr>
      </w:pPr>
    </w:p>
    <w:p w14:paraId="066A9428" w14:textId="41C280CC" w:rsidR="00335D30" w:rsidRDefault="00335D30" w:rsidP="00C819D1">
      <w:pPr>
        <w:ind w:right="-1284"/>
        <w:jc w:val="both"/>
        <w:rPr>
          <w:rFonts w:ascii="Arial" w:hAnsi="Arial" w:cs="Arial"/>
          <w:sz w:val="24"/>
          <w:szCs w:val="24"/>
        </w:rPr>
      </w:pPr>
    </w:p>
    <w:p w14:paraId="5DD3E9C6" w14:textId="25BC3EB4" w:rsidR="00335D30" w:rsidRDefault="00335D30" w:rsidP="00C819D1">
      <w:pPr>
        <w:ind w:right="-1284"/>
        <w:jc w:val="both"/>
        <w:rPr>
          <w:rFonts w:ascii="Arial" w:hAnsi="Arial" w:cs="Arial"/>
          <w:sz w:val="24"/>
          <w:szCs w:val="24"/>
        </w:rPr>
      </w:pPr>
    </w:p>
    <w:p w14:paraId="41BE36D6" w14:textId="394A9977" w:rsidR="00335D30" w:rsidRDefault="00335D30" w:rsidP="00C819D1">
      <w:pPr>
        <w:ind w:right="-1284"/>
        <w:jc w:val="both"/>
        <w:rPr>
          <w:rFonts w:ascii="Arial" w:hAnsi="Arial" w:cs="Arial"/>
          <w:sz w:val="24"/>
          <w:szCs w:val="24"/>
        </w:rPr>
      </w:pPr>
    </w:p>
    <w:p w14:paraId="7DEE4F61" w14:textId="3A6844AF" w:rsidR="00335D30" w:rsidRDefault="00335D30" w:rsidP="00C819D1">
      <w:pPr>
        <w:ind w:right="-1284"/>
        <w:jc w:val="both"/>
        <w:rPr>
          <w:rFonts w:ascii="Arial" w:hAnsi="Arial" w:cs="Arial"/>
          <w:sz w:val="24"/>
          <w:szCs w:val="24"/>
        </w:rPr>
      </w:pPr>
    </w:p>
    <w:p w14:paraId="4D1FBE92" w14:textId="55DECE70" w:rsidR="00335D30" w:rsidRDefault="00335D30" w:rsidP="00C819D1">
      <w:pPr>
        <w:ind w:right="-1284"/>
        <w:jc w:val="both"/>
        <w:rPr>
          <w:rFonts w:ascii="Arial" w:hAnsi="Arial" w:cs="Arial"/>
          <w:sz w:val="24"/>
          <w:szCs w:val="24"/>
        </w:rPr>
      </w:pPr>
    </w:p>
    <w:p w14:paraId="5FA29200" w14:textId="7AC7F8BE" w:rsidR="00335D30" w:rsidRDefault="00335D30" w:rsidP="00C819D1">
      <w:pPr>
        <w:ind w:right="-1284"/>
        <w:jc w:val="both"/>
        <w:rPr>
          <w:rFonts w:ascii="Arial" w:hAnsi="Arial" w:cs="Arial"/>
          <w:sz w:val="24"/>
          <w:szCs w:val="24"/>
        </w:rPr>
      </w:pPr>
    </w:p>
    <w:p w14:paraId="649E7CB2" w14:textId="2F229341" w:rsidR="00335D30" w:rsidRDefault="00335D30" w:rsidP="00C819D1">
      <w:pPr>
        <w:ind w:right="-1284"/>
        <w:jc w:val="both"/>
        <w:rPr>
          <w:rFonts w:ascii="Arial" w:hAnsi="Arial" w:cs="Arial"/>
          <w:sz w:val="24"/>
          <w:szCs w:val="24"/>
        </w:rPr>
      </w:pPr>
    </w:p>
    <w:p w14:paraId="5C77EF3E" w14:textId="0021F412" w:rsidR="00335D30" w:rsidRDefault="00335D30" w:rsidP="00C819D1">
      <w:pPr>
        <w:ind w:right="-1284"/>
        <w:jc w:val="both"/>
        <w:rPr>
          <w:rFonts w:ascii="Arial" w:hAnsi="Arial" w:cs="Arial"/>
          <w:sz w:val="24"/>
          <w:szCs w:val="24"/>
        </w:rPr>
      </w:pPr>
    </w:p>
    <w:p w14:paraId="319D0226" w14:textId="6F683AB4" w:rsidR="00335D30" w:rsidRDefault="00335D30" w:rsidP="00C819D1">
      <w:pPr>
        <w:ind w:right="-1284"/>
        <w:jc w:val="both"/>
        <w:rPr>
          <w:rFonts w:ascii="Arial" w:hAnsi="Arial" w:cs="Arial"/>
          <w:sz w:val="24"/>
          <w:szCs w:val="24"/>
        </w:rPr>
      </w:pPr>
    </w:p>
    <w:p w14:paraId="0CA0FDE2" w14:textId="17388F8F" w:rsidR="00335D30" w:rsidRDefault="00335D30" w:rsidP="00C819D1">
      <w:pPr>
        <w:ind w:right="-1284"/>
        <w:jc w:val="both"/>
        <w:rPr>
          <w:rFonts w:ascii="Arial" w:hAnsi="Arial" w:cs="Arial"/>
          <w:sz w:val="24"/>
          <w:szCs w:val="24"/>
        </w:rPr>
      </w:pPr>
    </w:p>
    <w:p w14:paraId="6FE82D39" w14:textId="391BE077" w:rsidR="00335D30" w:rsidRDefault="00335D30" w:rsidP="00C819D1">
      <w:pPr>
        <w:ind w:right="-1284"/>
        <w:jc w:val="both"/>
        <w:rPr>
          <w:rFonts w:ascii="Arial" w:hAnsi="Arial" w:cs="Arial"/>
          <w:sz w:val="24"/>
          <w:szCs w:val="24"/>
        </w:rPr>
      </w:pPr>
    </w:p>
    <w:p w14:paraId="7D7EF956" w14:textId="0B305CB8" w:rsidR="00335D30" w:rsidRDefault="00335D30" w:rsidP="00C819D1">
      <w:pPr>
        <w:ind w:right="-1284"/>
        <w:jc w:val="both"/>
        <w:rPr>
          <w:rFonts w:ascii="Arial" w:hAnsi="Arial" w:cs="Arial"/>
          <w:sz w:val="24"/>
          <w:szCs w:val="24"/>
        </w:rPr>
      </w:pPr>
    </w:p>
    <w:p w14:paraId="5961B7B7" w14:textId="14D1BC27" w:rsidR="00335D30" w:rsidRDefault="00335D30" w:rsidP="00C819D1">
      <w:pPr>
        <w:ind w:right="-1284"/>
        <w:jc w:val="both"/>
        <w:rPr>
          <w:rFonts w:ascii="Arial" w:hAnsi="Arial" w:cs="Arial"/>
          <w:sz w:val="24"/>
          <w:szCs w:val="24"/>
        </w:rPr>
      </w:pPr>
    </w:p>
    <w:p w14:paraId="4D2BE162" w14:textId="277255CD" w:rsidR="00335D30" w:rsidRDefault="00335D30" w:rsidP="00C819D1">
      <w:pPr>
        <w:ind w:right="-1284"/>
        <w:jc w:val="both"/>
        <w:rPr>
          <w:rFonts w:ascii="Arial" w:hAnsi="Arial" w:cs="Arial"/>
          <w:sz w:val="24"/>
          <w:szCs w:val="24"/>
        </w:rPr>
      </w:pPr>
    </w:p>
    <w:p w14:paraId="68527435" w14:textId="3E41142F" w:rsidR="00335D30" w:rsidRDefault="00335D30" w:rsidP="00C819D1">
      <w:pPr>
        <w:ind w:right="-1284"/>
        <w:jc w:val="both"/>
        <w:rPr>
          <w:rFonts w:ascii="Arial" w:hAnsi="Arial" w:cs="Arial"/>
          <w:sz w:val="24"/>
          <w:szCs w:val="24"/>
        </w:rPr>
      </w:pPr>
    </w:p>
    <w:p w14:paraId="61B01D5F" w14:textId="3C63BE99" w:rsidR="00335D30" w:rsidRDefault="00335D30" w:rsidP="00C819D1">
      <w:pPr>
        <w:ind w:right="-1284"/>
        <w:jc w:val="both"/>
        <w:rPr>
          <w:rFonts w:ascii="Arial" w:hAnsi="Arial" w:cs="Arial"/>
          <w:sz w:val="24"/>
          <w:szCs w:val="24"/>
        </w:rPr>
      </w:pPr>
    </w:p>
    <w:p w14:paraId="5993BB70" w14:textId="77777777" w:rsidR="00335D30" w:rsidRDefault="00335D30" w:rsidP="00C819D1">
      <w:pPr>
        <w:ind w:right="-1284"/>
        <w:jc w:val="both"/>
        <w:rPr>
          <w:rFonts w:ascii="Arial" w:hAnsi="Arial" w:cs="Arial"/>
          <w:sz w:val="24"/>
          <w:szCs w:val="24"/>
        </w:rPr>
      </w:pPr>
    </w:p>
    <w:p w14:paraId="01890D86" w14:textId="77777777" w:rsidR="00C819D1" w:rsidRPr="00C819D1" w:rsidRDefault="00C819D1" w:rsidP="00C819D1">
      <w:pPr>
        <w:ind w:right="-1284"/>
        <w:jc w:val="both"/>
        <w:rPr>
          <w:rFonts w:ascii="Arial" w:hAnsi="Arial" w:cs="Arial"/>
          <w:sz w:val="24"/>
          <w:szCs w:val="24"/>
        </w:rPr>
      </w:pPr>
    </w:p>
    <w:p w14:paraId="5816793C" w14:textId="77777777" w:rsidR="00C819D1" w:rsidRPr="00C819D1" w:rsidRDefault="00C819D1" w:rsidP="00C819D1">
      <w:pPr>
        <w:ind w:right="-1284"/>
        <w:jc w:val="both"/>
        <w:rPr>
          <w:rFonts w:ascii="Arial" w:hAnsi="Arial" w:cs="Arial"/>
          <w:sz w:val="24"/>
          <w:szCs w:val="24"/>
        </w:rPr>
      </w:pPr>
    </w:p>
    <w:p w14:paraId="165262F5" w14:textId="77777777" w:rsidR="00C819D1" w:rsidRDefault="00C819D1" w:rsidP="00C819D1">
      <w:r>
        <w:rPr>
          <w:rFonts w:ascii="Arial" w:hAnsi="Arial" w:cs="Arial"/>
          <w:b/>
          <w:bCs/>
          <w:sz w:val="24"/>
          <w:szCs w:val="24"/>
        </w:rPr>
        <w:lastRenderedPageBreak/>
        <w:t>Bildlegenden</w:t>
      </w:r>
    </w:p>
    <w:p w14:paraId="7135C4C4" w14:textId="1203C114" w:rsidR="00C819D1" w:rsidRDefault="00C819D1" w:rsidP="00C819D1">
      <w:pPr>
        <w:ind w:right="-1284"/>
        <w:jc w:val="both"/>
        <w:rPr>
          <w:rFonts w:ascii="Arial" w:hAnsi="Arial" w:cs="Arial"/>
          <w:sz w:val="24"/>
          <w:szCs w:val="24"/>
        </w:rPr>
      </w:pPr>
    </w:p>
    <w:p w14:paraId="3512D2D0" w14:textId="5A2948EE" w:rsidR="00C819D1" w:rsidRDefault="00335D30" w:rsidP="00CC5658">
      <w:pPr>
        <w:spacing w:after="120"/>
        <w:ind w:right="-1281"/>
        <w:jc w:val="both"/>
        <w:rPr>
          <w:rFonts w:ascii="Arial" w:hAnsi="Arial" w:cs="Arial"/>
          <w:sz w:val="24"/>
          <w:szCs w:val="24"/>
        </w:rPr>
      </w:pPr>
      <w:r>
        <w:rPr>
          <w:rFonts w:ascii="Arial" w:hAnsi="Arial" w:cs="Arial"/>
          <w:noProof/>
          <w:sz w:val="24"/>
          <w:szCs w:val="24"/>
        </w:rPr>
        <w:drawing>
          <wp:inline distT="0" distB="0" distL="0" distR="0" wp14:anchorId="1DE935B2" wp14:editId="7C7D39A0">
            <wp:extent cx="4255741" cy="334899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4000"/>
                              </a14:imgEffect>
                              <a14:imgEffect>
                                <a14:brightnessContrast bright="25000" contrast="5000"/>
                              </a14:imgEffect>
                            </a14:imgLayer>
                          </a14:imgProps>
                        </a:ext>
                        <a:ext uri="{28A0092B-C50C-407E-A947-70E740481C1C}">
                          <a14:useLocalDpi xmlns:a14="http://schemas.microsoft.com/office/drawing/2010/main" val="0"/>
                        </a:ext>
                      </a:extLst>
                    </a:blip>
                    <a:srcRect l="15526" r="12472" b="14652"/>
                    <a:stretch/>
                  </pic:blipFill>
                  <pic:spPr bwMode="auto">
                    <a:xfrm>
                      <a:off x="0" y="0"/>
                      <a:ext cx="4259183" cy="3351699"/>
                    </a:xfrm>
                    <a:prstGeom prst="rect">
                      <a:avLst/>
                    </a:prstGeom>
                    <a:noFill/>
                    <a:ln>
                      <a:noFill/>
                    </a:ln>
                    <a:extLst>
                      <a:ext uri="{53640926-AAD7-44D8-BBD7-CCE9431645EC}">
                        <a14:shadowObscured xmlns:a14="http://schemas.microsoft.com/office/drawing/2010/main"/>
                      </a:ext>
                    </a:extLst>
                  </pic:spPr>
                </pic:pic>
              </a:graphicData>
            </a:graphic>
          </wp:inline>
        </w:drawing>
      </w:r>
    </w:p>
    <w:p w14:paraId="627F5A3F" w14:textId="0CA1BDD3" w:rsidR="00CC5658" w:rsidRDefault="00335D30" w:rsidP="00C819D1">
      <w:pPr>
        <w:ind w:right="-1284"/>
        <w:jc w:val="both"/>
        <w:rPr>
          <w:rFonts w:ascii="Arial" w:hAnsi="Arial" w:cs="Arial"/>
          <w:sz w:val="24"/>
          <w:szCs w:val="24"/>
        </w:rPr>
      </w:pPr>
      <w:r>
        <w:rPr>
          <w:rFonts w:ascii="Arial" w:hAnsi="Arial" w:cs="Arial"/>
          <w:sz w:val="24"/>
          <w:szCs w:val="24"/>
        </w:rPr>
        <w:t>Alle Wärmepumpen von Dimplex werden jetzt serienmäßig mit einem übersichtlichen Touch-Display ausgestattet</w:t>
      </w:r>
    </w:p>
    <w:p w14:paraId="1C46180C" w14:textId="77777777" w:rsidR="00CC5658" w:rsidRDefault="00CC5658" w:rsidP="00C819D1">
      <w:pPr>
        <w:ind w:right="-1284"/>
        <w:jc w:val="both"/>
        <w:rPr>
          <w:rFonts w:ascii="Arial" w:hAnsi="Arial" w:cs="Arial"/>
          <w:sz w:val="24"/>
          <w:szCs w:val="24"/>
        </w:rPr>
      </w:pPr>
    </w:p>
    <w:p w14:paraId="370D5F87" w14:textId="17169437" w:rsidR="00C819D1" w:rsidRDefault="00C819D1" w:rsidP="00C819D1">
      <w:pPr>
        <w:ind w:right="-1284"/>
        <w:jc w:val="both"/>
        <w:rPr>
          <w:rFonts w:ascii="Arial" w:hAnsi="Arial" w:cs="Arial"/>
          <w:sz w:val="24"/>
          <w:szCs w:val="24"/>
        </w:rPr>
      </w:pPr>
    </w:p>
    <w:p w14:paraId="5840B11C" w14:textId="56CE7040" w:rsidR="00C819D1" w:rsidRPr="00C819D1" w:rsidRDefault="00C819D1" w:rsidP="00C819D1">
      <w:pPr>
        <w:ind w:right="-1284"/>
        <w:jc w:val="both"/>
        <w:rPr>
          <w:rFonts w:ascii="Arial" w:hAnsi="Arial" w:cs="Arial"/>
          <w:sz w:val="24"/>
          <w:szCs w:val="24"/>
        </w:rPr>
      </w:pPr>
      <w:r>
        <w:rPr>
          <w:rFonts w:ascii="Arial" w:hAnsi="Arial" w:cs="Arial"/>
          <w:sz w:val="24"/>
          <w:szCs w:val="24"/>
          <w:lang w:val="de"/>
        </w:rPr>
        <w:t>Bilder: Glen Dimplex Deutschland</w:t>
      </w:r>
    </w:p>
    <w:p w14:paraId="7996FAEE" w14:textId="77777777" w:rsidR="00C819D1" w:rsidRPr="00C819D1" w:rsidRDefault="00C819D1" w:rsidP="00C819D1">
      <w:pPr>
        <w:ind w:right="-1284"/>
        <w:jc w:val="both"/>
        <w:rPr>
          <w:rFonts w:ascii="Arial" w:hAnsi="Arial" w:cs="Arial"/>
          <w:sz w:val="24"/>
          <w:szCs w:val="24"/>
        </w:rPr>
      </w:pPr>
    </w:p>
    <w:p w14:paraId="023D7E04" w14:textId="77777777" w:rsidR="00C819D1" w:rsidRPr="00335D30" w:rsidRDefault="00C819D1" w:rsidP="00C819D1">
      <w:pPr>
        <w:pStyle w:val="TextA"/>
        <w:spacing w:line="276" w:lineRule="auto"/>
        <w:rPr>
          <w:rFonts w:ascii="Arial" w:eastAsia="Glen Dimplex Sans Light" w:hAnsi="Arial" w:cs="Arial"/>
          <w:color w:val="auto"/>
        </w:rPr>
      </w:pPr>
      <w:r w:rsidRPr="00335D30">
        <w:rPr>
          <w:rFonts w:ascii="Arial" w:eastAsia="Glen Dimplex Sans Light" w:hAnsi="Arial" w:cs="Arial"/>
          <w:b/>
          <w:bCs/>
          <w:color w:val="auto"/>
        </w:rPr>
        <w:t xml:space="preserve">Kontakt: </w:t>
      </w:r>
      <w:r w:rsidRPr="00335D30">
        <w:rPr>
          <w:rFonts w:ascii="Arial" w:eastAsia="Glen Dimplex Sans Light" w:hAnsi="Arial" w:cs="Arial"/>
          <w:b/>
          <w:bCs/>
          <w:color w:val="auto"/>
        </w:rPr>
        <w:br/>
      </w:r>
      <w:r w:rsidRPr="00335D30">
        <w:rPr>
          <w:rFonts w:ascii="Arial" w:eastAsia="Glen Dimplex Sans Light" w:hAnsi="Arial" w:cs="Arial"/>
          <w:color w:val="auto"/>
        </w:rPr>
        <w:t xml:space="preserve">Anja Fischer, </w:t>
      </w:r>
      <w:proofErr w:type="spellStart"/>
      <w:r w:rsidRPr="00335D30">
        <w:rPr>
          <w:rFonts w:ascii="Arial" w:eastAsia="Glen Dimplex Sans Light" w:hAnsi="Arial" w:cs="Arial"/>
          <w:color w:val="auto"/>
        </w:rPr>
        <w:t>Director</w:t>
      </w:r>
      <w:proofErr w:type="spellEnd"/>
      <w:r w:rsidRPr="00335D30">
        <w:rPr>
          <w:rFonts w:ascii="Arial" w:eastAsia="Glen Dimplex Sans Light" w:hAnsi="Arial" w:cs="Arial"/>
          <w:color w:val="auto"/>
        </w:rPr>
        <w:t xml:space="preserve"> Marketing </w:t>
      </w:r>
      <w:proofErr w:type="spellStart"/>
      <w:r w:rsidRPr="00335D30">
        <w:rPr>
          <w:rFonts w:ascii="Arial" w:eastAsia="Glen Dimplex Sans Light" w:hAnsi="Arial" w:cs="Arial"/>
          <w:color w:val="auto"/>
        </w:rPr>
        <w:t>Heating</w:t>
      </w:r>
      <w:proofErr w:type="spellEnd"/>
      <w:r w:rsidRPr="00335D30">
        <w:rPr>
          <w:rFonts w:ascii="Arial" w:eastAsia="Glen Dimplex Sans Light" w:hAnsi="Arial" w:cs="Arial"/>
          <w:color w:val="auto"/>
        </w:rPr>
        <w:t xml:space="preserve"> &amp; Ventilation</w:t>
      </w:r>
    </w:p>
    <w:p w14:paraId="0C181E06" w14:textId="77777777" w:rsidR="00C819D1" w:rsidRPr="00335D30" w:rsidRDefault="00C819D1" w:rsidP="00C819D1">
      <w:pPr>
        <w:pStyle w:val="TextA"/>
        <w:spacing w:line="276" w:lineRule="auto"/>
        <w:rPr>
          <w:rFonts w:ascii="Arial" w:eastAsia="Glen Dimplex Sans Light" w:hAnsi="Arial" w:cs="Arial"/>
          <w:color w:val="auto"/>
        </w:rPr>
      </w:pPr>
      <w:r w:rsidRPr="00335D30">
        <w:rPr>
          <w:rFonts w:ascii="Arial" w:eastAsia="Glen Dimplex Sans Light" w:hAnsi="Arial" w:cs="Arial"/>
          <w:color w:val="auto"/>
        </w:rPr>
        <w:t>E    anja.fischer@glendimplex.de</w:t>
      </w:r>
    </w:p>
    <w:p w14:paraId="144472FF" w14:textId="77777777" w:rsidR="00C819D1" w:rsidRPr="00335D30" w:rsidRDefault="00C819D1" w:rsidP="00C819D1">
      <w:pPr>
        <w:spacing w:line="276" w:lineRule="auto"/>
        <w:jc w:val="both"/>
        <w:rPr>
          <w:rFonts w:ascii="Arial" w:eastAsia="Glen Dimplex Sans Light" w:hAnsi="Arial" w:cs="Arial"/>
          <w:color w:val="auto"/>
        </w:rPr>
      </w:pPr>
      <w:r w:rsidRPr="00335D30">
        <w:rPr>
          <w:rFonts w:ascii="Arial" w:eastAsia="Glen Dimplex Sans Light" w:hAnsi="Arial" w:cs="Arial"/>
          <w:color w:val="auto"/>
        </w:rPr>
        <w:t>M   +49 151 599 51 260</w:t>
      </w:r>
    </w:p>
    <w:p w14:paraId="4BE5D5B9" w14:textId="77E40916" w:rsidR="00AD410D" w:rsidRPr="00335D30" w:rsidRDefault="00AD410D" w:rsidP="00C819D1">
      <w:pPr>
        <w:ind w:right="-1284"/>
        <w:jc w:val="both"/>
        <w:rPr>
          <w:rFonts w:ascii="Arial" w:eastAsia="Glen Dimplex Sans Light" w:hAnsi="Arial" w:cs="Arial"/>
          <w:color w:val="auto"/>
        </w:rPr>
      </w:pPr>
    </w:p>
    <w:sectPr w:rsidR="00AD410D" w:rsidRPr="00335D30" w:rsidSect="00C819D1">
      <w:headerReference w:type="default" r:id="rId10"/>
      <w:pgSz w:w="11900" w:h="16840"/>
      <w:pgMar w:top="1452" w:right="2552" w:bottom="1985"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7F08E0" w14:textId="77777777" w:rsidR="00EB27AB" w:rsidRDefault="00EB27AB">
      <w:pPr>
        <w:spacing w:line="240" w:lineRule="auto"/>
      </w:pPr>
      <w:r>
        <w:separator/>
      </w:r>
    </w:p>
  </w:endnote>
  <w:endnote w:type="continuationSeparator" w:id="0">
    <w:p w14:paraId="3156B835" w14:textId="77777777" w:rsidR="00EB27AB" w:rsidRDefault="00EB2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Glen Dimplex Sans TT Thin">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Glen Dimplex Sans Light">
    <w:panose1 w:val="02000000000000000000"/>
    <w:charset w:val="00"/>
    <w:family w:val="auto"/>
    <w:pitch w:val="variable"/>
    <w:sig w:usb0="A000003F" w:usb1="5000204B" w:usb2="00000000" w:usb3="00000000" w:csb0="00000093" w:csb1="00000000"/>
  </w:font>
  <w:font w:name="Glen Dimplex Sans">
    <w:panose1 w:val="02000000000000000000"/>
    <w:charset w:val="00"/>
    <w:family w:val="auto"/>
    <w:pitch w:val="variable"/>
    <w:sig w:usb0="A000003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3FCE4" w14:textId="77777777" w:rsidR="00EB27AB" w:rsidRDefault="00EB27AB">
      <w:pPr>
        <w:spacing w:line="240" w:lineRule="auto"/>
      </w:pPr>
      <w:r>
        <w:separator/>
      </w:r>
    </w:p>
  </w:footnote>
  <w:footnote w:type="continuationSeparator" w:id="0">
    <w:p w14:paraId="421D1395" w14:textId="77777777" w:rsidR="00EB27AB" w:rsidRDefault="00EB27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C221" w14:textId="1F33737C" w:rsidR="004C4D8F" w:rsidRDefault="00E21BA6" w:rsidP="00E21BA6">
    <w:pPr>
      <w:pStyle w:val="Kopfzeile"/>
      <w:tabs>
        <w:tab w:val="clear" w:pos="9072"/>
        <w:tab w:val="right" w:pos="7910"/>
      </w:tabs>
      <w:jc w:val="right"/>
    </w:pPr>
    <w:r>
      <w:rPr>
        <w:noProof/>
      </w:rPr>
      <w:drawing>
        <wp:anchor distT="0" distB="0" distL="114300" distR="114300" simplePos="0" relativeHeight="251659264" behindDoc="0" locked="0" layoutInCell="1" allowOverlap="1" wp14:anchorId="10F27D0A" wp14:editId="09CEC9E4">
          <wp:simplePos x="0" y="0"/>
          <wp:positionH relativeFrom="column">
            <wp:posOffset>5024120</wp:posOffset>
          </wp:positionH>
          <wp:positionV relativeFrom="paragraph">
            <wp:posOffset>-88265</wp:posOffset>
          </wp:positionV>
          <wp:extent cx="1228725" cy="30480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304800"/>
                  </a:xfrm>
                  <a:prstGeom prst="rect">
                    <a:avLst/>
                  </a:prstGeom>
                  <a:noFill/>
                  <a:ln>
                    <a:noFill/>
                  </a:ln>
                </pic:spPr>
              </pic:pic>
            </a:graphicData>
          </a:graphic>
        </wp:anchor>
      </w:drawing>
    </w:r>
    <w:r w:rsidR="002617A8">
      <w:rPr>
        <w:noProof/>
      </w:rPr>
      <mc:AlternateContent>
        <mc:Choice Requires="wps">
          <w:drawing>
            <wp:anchor distT="152400" distB="152400" distL="152400" distR="152400" simplePos="0" relativeHeight="251658240" behindDoc="1" locked="0" layoutInCell="1" allowOverlap="1" wp14:anchorId="0AA3B838" wp14:editId="22DDE59D">
              <wp:simplePos x="0" y="0"/>
              <wp:positionH relativeFrom="page">
                <wp:posOffset>6115049</wp:posOffset>
              </wp:positionH>
              <wp:positionV relativeFrom="page">
                <wp:posOffset>7287895</wp:posOffset>
              </wp:positionV>
              <wp:extent cx="1389381" cy="3063240"/>
              <wp:effectExtent l="0" t="0" r="0" b="0"/>
              <wp:wrapNone/>
              <wp:docPr id="1073741825" name="officeArt object" descr="Textf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2A54CBC0"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r w:rsidR="00E21BA6">
                            <w:rPr>
                              <w:rFonts w:ascii="Arial" w:eastAsia="Glen Dimplex Sans" w:hAnsi="Arial" w:cs="Arial"/>
                              <w:b/>
                              <w:bCs/>
                              <w:sz w:val="12"/>
                              <w:szCs w:val="12"/>
                            </w:rPr>
                            <w:t xml:space="preserve"> GmbH</w:t>
                          </w:r>
                        </w:p>
                        <w:p w14:paraId="0228778E" w14:textId="5BF1414A" w:rsidR="004C4D8F" w:rsidRPr="00B9404A" w:rsidRDefault="00E21BA6">
                          <w:pPr>
                            <w:tabs>
                              <w:tab w:val="center" w:pos="4536"/>
                              <w:tab w:val="right" w:pos="9072"/>
                            </w:tabs>
                            <w:spacing w:line="240" w:lineRule="auto"/>
                            <w:rPr>
                              <w:rFonts w:ascii="Arial" w:eastAsia="Glen Dimplex Sans" w:hAnsi="Arial" w:cs="Arial"/>
                              <w:sz w:val="12"/>
                              <w:szCs w:val="12"/>
                            </w:rPr>
                          </w:pPr>
                          <w:proofErr w:type="spellStart"/>
                          <w:r>
                            <w:rPr>
                              <w:rFonts w:ascii="Arial" w:eastAsia="Glen Dimplex Sans" w:hAnsi="Arial" w:cs="Arial"/>
                              <w:sz w:val="12"/>
                              <w:szCs w:val="12"/>
                            </w:rPr>
                            <w:t>Heating</w:t>
                          </w:r>
                          <w:proofErr w:type="spellEnd"/>
                          <w:r>
                            <w:rPr>
                              <w:rFonts w:ascii="Arial" w:eastAsia="Glen Dimplex Sans" w:hAnsi="Arial" w:cs="Arial"/>
                              <w:sz w:val="12"/>
                              <w:szCs w:val="12"/>
                            </w:rPr>
                            <w:t xml:space="preserve"> &amp; Ventilation</w:t>
                          </w:r>
                        </w:p>
                        <w:p w14:paraId="657F432C" w14:textId="61CD4BCE" w:rsidR="004C4D8F" w:rsidRPr="00B9404A" w:rsidRDefault="004C4D8F">
                          <w:pPr>
                            <w:tabs>
                              <w:tab w:val="center" w:pos="4536"/>
                              <w:tab w:val="right" w:pos="9072"/>
                            </w:tabs>
                            <w:spacing w:line="240" w:lineRule="auto"/>
                            <w:rPr>
                              <w:rFonts w:ascii="Arial" w:eastAsia="Glen Dimplex Sans" w:hAnsi="Arial" w:cs="Arial"/>
                              <w:sz w:val="12"/>
                              <w:szCs w:val="12"/>
                            </w:rPr>
                          </w:pP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131521D0"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w:t>
                          </w:r>
                          <w:r w:rsidR="006451EF">
                            <w:rPr>
                              <w:rFonts w:ascii="Arial" w:eastAsia="Glen Dimplex Sans" w:hAnsi="Arial" w:cs="Arial"/>
                              <w:b/>
                              <w:bCs/>
                              <w:sz w:val="12"/>
                              <w:szCs w:val="12"/>
                            </w:rPr>
                            <w:t>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feld 67" style="position:absolute;left:0;text-align:left;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" filled="f" stroked="f" strokeweight="1pt">
              <v:stroke miterlimit="4"/>
              <v:textbox inset="0,0,0,0">
                <w:txbxContent>
                  <w:p w14:paraId="2611564C" w14:textId="2A54CBC0"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r w:rsidR="00E21BA6">
                      <w:rPr>
                        <w:rFonts w:ascii="Arial" w:eastAsia="Glen Dimplex Sans" w:hAnsi="Arial" w:cs="Arial"/>
                        <w:b/>
                        <w:bCs/>
                        <w:sz w:val="12"/>
                        <w:szCs w:val="12"/>
                      </w:rPr>
                      <w:t xml:space="preserve"> GmbH</w:t>
                    </w:r>
                  </w:p>
                  <w:p w14:paraId="0228778E" w14:textId="5BF1414A" w:rsidR="004C4D8F" w:rsidRPr="00B9404A" w:rsidRDefault="00E21BA6">
                    <w:pPr>
                      <w:tabs>
                        <w:tab w:val="center" w:pos="4536"/>
                        <w:tab w:val="right" w:pos="9072"/>
                      </w:tabs>
                      <w:spacing w:line="240" w:lineRule="auto"/>
                      <w:rPr>
                        <w:rFonts w:ascii="Arial" w:eastAsia="Glen Dimplex Sans" w:hAnsi="Arial" w:cs="Arial"/>
                        <w:sz w:val="12"/>
                        <w:szCs w:val="12"/>
                      </w:rPr>
                    </w:pPr>
                    <w:proofErr w:type="spellStart"/>
                    <w:r>
                      <w:rPr>
                        <w:rFonts w:ascii="Arial" w:eastAsia="Glen Dimplex Sans" w:hAnsi="Arial" w:cs="Arial"/>
                        <w:sz w:val="12"/>
                        <w:szCs w:val="12"/>
                      </w:rPr>
                      <w:t>Heating</w:t>
                    </w:r>
                    <w:proofErr w:type="spellEnd"/>
                    <w:r>
                      <w:rPr>
                        <w:rFonts w:ascii="Arial" w:eastAsia="Glen Dimplex Sans" w:hAnsi="Arial" w:cs="Arial"/>
                        <w:sz w:val="12"/>
                        <w:szCs w:val="12"/>
                      </w:rPr>
                      <w:t xml:space="preserve"> &amp; Ventilation</w:t>
                    </w:r>
                  </w:p>
                  <w:p w14:paraId="657F432C" w14:textId="61CD4BCE" w:rsidR="004C4D8F" w:rsidRPr="00B9404A" w:rsidRDefault="004C4D8F">
                    <w:pPr>
                      <w:tabs>
                        <w:tab w:val="center" w:pos="4536"/>
                        <w:tab w:val="right" w:pos="9072"/>
                      </w:tabs>
                      <w:spacing w:line="240" w:lineRule="auto"/>
                      <w:rPr>
                        <w:rFonts w:ascii="Arial" w:eastAsia="Glen Dimplex Sans" w:hAnsi="Arial" w:cs="Arial"/>
                        <w:sz w:val="12"/>
                        <w:szCs w:val="12"/>
                      </w:rPr>
                    </w:pP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131521D0"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w:t>
                    </w:r>
                    <w:r w:rsidR="006451EF">
                      <w:rPr>
                        <w:rFonts w:ascii="Arial" w:eastAsia="Glen Dimplex Sans" w:hAnsi="Arial" w:cs="Arial"/>
                        <w:b/>
                        <w:bCs/>
                        <w:sz w:val="12"/>
                        <w:szCs w:val="12"/>
                      </w:rPr>
                      <w:t>dimplex.de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A8E2184"/>
    <w:multiLevelType w:val="hybridMultilevel"/>
    <w:tmpl w:val="DB724AB0"/>
    <w:lvl w:ilvl="0" w:tplc="0407000F">
      <w:start w:val="1"/>
      <w:numFmt w:val="decimal"/>
      <w:pStyle w:val="berschrift1"/>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8F"/>
    <w:rsid w:val="00014E05"/>
    <w:rsid w:val="00032123"/>
    <w:rsid w:val="00043C91"/>
    <w:rsid w:val="00056D64"/>
    <w:rsid w:val="0009149D"/>
    <w:rsid w:val="0009768E"/>
    <w:rsid w:val="000A57A7"/>
    <w:rsid w:val="000A79EF"/>
    <w:rsid w:val="000D0CF8"/>
    <w:rsid w:val="000E1B5E"/>
    <w:rsid w:val="00105332"/>
    <w:rsid w:val="00116BB2"/>
    <w:rsid w:val="0012033A"/>
    <w:rsid w:val="00122A25"/>
    <w:rsid w:val="0013132E"/>
    <w:rsid w:val="00133CFB"/>
    <w:rsid w:val="00150DC6"/>
    <w:rsid w:val="001562B1"/>
    <w:rsid w:val="00160DF0"/>
    <w:rsid w:val="001712BD"/>
    <w:rsid w:val="00182DD6"/>
    <w:rsid w:val="001A00AA"/>
    <w:rsid w:val="001D2C1C"/>
    <w:rsid w:val="001E2ED2"/>
    <w:rsid w:val="001F1A1A"/>
    <w:rsid w:val="0022164A"/>
    <w:rsid w:val="002617A8"/>
    <w:rsid w:val="00266506"/>
    <w:rsid w:val="002732BD"/>
    <w:rsid w:val="00281D27"/>
    <w:rsid w:val="002914B9"/>
    <w:rsid w:val="002A6363"/>
    <w:rsid w:val="002B0D03"/>
    <w:rsid w:val="002B47D4"/>
    <w:rsid w:val="002D01B8"/>
    <w:rsid w:val="002D2370"/>
    <w:rsid w:val="002E0762"/>
    <w:rsid w:val="002E5ABB"/>
    <w:rsid w:val="002F4887"/>
    <w:rsid w:val="0031555A"/>
    <w:rsid w:val="00333B60"/>
    <w:rsid w:val="00335D30"/>
    <w:rsid w:val="00336CB4"/>
    <w:rsid w:val="00346D30"/>
    <w:rsid w:val="003776FF"/>
    <w:rsid w:val="00385C65"/>
    <w:rsid w:val="003A64B4"/>
    <w:rsid w:val="003D7614"/>
    <w:rsid w:val="00411030"/>
    <w:rsid w:val="0044394C"/>
    <w:rsid w:val="00451B6D"/>
    <w:rsid w:val="004715BC"/>
    <w:rsid w:val="0048077A"/>
    <w:rsid w:val="004A5AB8"/>
    <w:rsid w:val="004B4E09"/>
    <w:rsid w:val="004C0E41"/>
    <w:rsid w:val="004C4D8F"/>
    <w:rsid w:val="004D7FC3"/>
    <w:rsid w:val="004F2DA1"/>
    <w:rsid w:val="00525D7E"/>
    <w:rsid w:val="00526347"/>
    <w:rsid w:val="00554B47"/>
    <w:rsid w:val="00566E5C"/>
    <w:rsid w:val="005734D2"/>
    <w:rsid w:val="0057411C"/>
    <w:rsid w:val="00577949"/>
    <w:rsid w:val="005D3B45"/>
    <w:rsid w:val="00604ED2"/>
    <w:rsid w:val="00607F01"/>
    <w:rsid w:val="0064257D"/>
    <w:rsid w:val="006451EF"/>
    <w:rsid w:val="00655039"/>
    <w:rsid w:val="006663DF"/>
    <w:rsid w:val="006B0DF2"/>
    <w:rsid w:val="006B28A8"/>
    <w:rsid w:val="006E36D7"/>
    <w:rsid w:val="006E51AF"/>
    <w:rsid w:val="00705BB8"/>
    <w:rsid w:val="00714639"/>
    <w:rsid w:val="00764857"/>
    <w:rsid w:val="007673A3"/>
    <w:rsid w:val="00776F9A"/>
    <w:rsid w:val="00786DCB"/>
    <w:rsid w:val="007B2EC3"/>
    <w:rsid w:val="007C37A6"/>
    <w:rsid w:val="007F05CE"/>
    <w:rsid w:val="008138A6"/>
    <w:rsid w:val="00823A0E"/>
    <w:rsid w:val="00826D0C"/>
    <w:rsid w:val="00841C58"/>
    <w:rsid w:val="008544FD"/>
    <w:rsid w:val="008570D1"/>
    <w:rsid w:val="00857B73"/>
    <w:rsid w:val="00867066"/>
    <w:rsid w:val="008736B1"/>
    <w:rsid w:val="0089742B"/>
    <w:rsid w:val="008E30B7"/>
    <w:rsid w:val="008F6DFE"/>
    <w:rsid w:val="00905AB5"/>
    <w:rsid w:val="00906426"/>
    <w:rsid w:val="00907061"/>
    <w:rsid w:val="00956593"/>
    <w:rsid w:val="00967286"/>
    <w:rsid w:val="009A5746"/>
    <w:rsid w:val="009C7B35"/>
    <w:rsid w:val="009D4B64"/>
    <w:rsid w:val="009E493D"/>
    <w:rsid w:val="00A009C0"/>
    <w:rsid w:val="00A01A4A"/>
    <w:rsid w:val="00A0278B"/>
    <w:rsid w:val="00A05CDE"/>
    <w:rsid w:val="00A11051"/>
    <w:rsid w:val="00A35F96"/>
    <w:rsid w:val="00A630A0"/>
    <w:rsid w:val="00A746D4"/>
    <w:rsid w:val="00AD410D"/>
    <w:rsid w:val="00B0310B"/>
    <w:rsid w:val="00B25D0C"/>
    <w:rsid w:val="00B43EC0"/>
    <w:rsid w:val="00B52499"/>
    <w:rsid w:val="00B52E09"/>
    <w:rsid w:val="00B66B96"/>
    <w:rsid w:val="00B718B2"/>
    <w:rsid w:val="00B72F29"/>
    <w:rsid w:val="00B8607D"/>
    <w:rsid w:val="00B86175"/>
    <w:rsid w:val="00B9404A"/>
    <w:rsid w:val="00B96339"/>
    <w:rsid w:val="00BA0D0D"/>
    <w:rsid w:val="00BC2CBF"/>
    <w:rsid w:val="00BD7E2A"/>
    <w:rsid w:val="00C443B7"/>
    <w:rsid w:val="00C57A82"/>
    <w:rsid w:val="00C65C51"/>
    <w:rsid w:val="00C819D1"/>
    <w:rsid w:val="00CA0090"/>
    <w:rsid w:val="00CA644A"/>
    <w:rsid w:val="00CB52D0"/>
    <w:rsid w:val="00CC5658"/>
    <w:rsid w:val="00CC7C6E"/>
    <w:rsid w:val="00CD3FAA"/>
    <w:rsid w:val="00CD4358"/>
    <w:rsid w:val="00CD7A21"/>
    <w:rsid w:val="00CE09AA"/>
    <w:rsid w:val="00CF2F42"/>
    <w:rsid w:val="00D101CE"/>
    <w:rsid w:val="00D10EF5"/>
    <w:rsid w:val="00D22DBB"/>
    <w:rsid w:val="00D3103A"/>
    <w:rsid w:val="00D31194"/>
    <w:rsid w:val="00D31A2F"/>
    <w:rsid w:val="00D40253"/>
    <w:rsid w:val="00D413DD"/>
    <w:rsid w:val="00D44504"/>
    <w:rsid w:val="00D57B1D"/>
    <w:rsid w:val="00D65D4F"/>
    <w:rsid w:val="00D674F7"/>
    <w:rsid w:val="00D96D9E"/>
    <w:rsid w:val="00DA171D"/>
    <w:rsid w:val="00DB2DEA"/>
    <w:rsid w:val="00DB39BF"/>
    <w:rsid w:val="00DC1C8E"/>
    <w:rsid w:val="00DE55CD"/>
    <w:rsid w:val="00DF7298"/>
    <w:rsid w:val="00E151FD"/>
    <w:rsid w:val="00E17450"/>
    <w:rsid w:val="00E21BA6"/>
    <w:rsid w:val="00E45B57"/>
    <w:rsid w:val="00E80243"/>
    <w:rsid w:val="00E8185D"/>
    <w:rsid w:val="00E90621"/>
    <w:rsid w:val="00E923EA"/>
    <w:rsid w:val="00EA310B"/>
    <w:rsid w:val="00EB13FD"/>
    <w:rsid w:val="00EB27AB"/>
    <w:rsid w:val="00F33E88"/>
    <w:rsid w:val="00FA2B47"/>
    <w:rsid w:val="00FA336B"/>
    <w:rsid w:val="00FC104A"/>
    <w:rsid w:val="00FC1A51"/>
    <w:rsid w:val="00FD199E"/>
    <w:rsid w:val="00FF3501"/>
    <w:rsid w:val="00FF64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7D1077"/>
  <w15:docId w15:val="{3F5EC768-0B57-4D01-BB70-F241EAC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paragraph" w:styleId="berschrift1">
    <w:name w:val="heading 1"/>
    <w:basedOn w:val="Standard"/>
    <w:next w:val="Standard"/>
    <w:link w:val="berschrift1Zchn"/>
    <w:qFormat/>
    <w:rsid w:val="002D2370"/>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outlineLvl w:val="0"/>
    </w:pPr>
    <w:rPr>
      <w:rFonts w:ascii="Arial" w:eastAsia="Times New Roman" w:hAnsi="Arial" w:cs="Arial"/>
      <w:color w:val="auto"/>
      <w:kern w:val="1"/>
      <w:sz w:val="24"/>
      <w:bdr w:val="none" w:sz="0" w:space="0" w:color="auto"/>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de-DE"/>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 w:type="paragraph" w:styleId="Listenabsatz">
    <w:name w:val="List Paragraph"/>
    <w:basedOn w:val="Standard"/>
    <w:uiPriority w:val="34"/>
    <w:qFormat/>
    <w:rsid w:val="00122A25"/>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ind w:left="720"/>
      <w:contextualSpacing/>
    </w:pPr>
    <w:rPr>
      <w:rFonts w:asciiTheme="minorHAnsi" w:eastAsiaTheme="minorHAnsi" w:hAnsiTheme="minorHAnsi" w:cstheme="minorBidi"/>
      <w:color w:val="auto"/>
      <w:sz w:val="22"/>
      <w:szCs w:val="22"/>
      <w:bdr w:val="none" w:sz="0" w:space="0" w:color="auto"/>
      <w:lang w:eastAsia="en-US"/>
    </w:rPr>
  </w:style>
  <w:style w:type="character" w:customStyle="1" w:styleId="apple-converted-space">
    <w:name w:val="apple-converted-space"/>
    <w:basedOn w:val="Absatz-Standardschriftart"/>
    <w:rsid w:val="00122A25"/>
  </w:style>
  <w:style w:type="character" w:customStyle="1" w:styleId="berschrift1Zchn">
    <w:name w:val="Überschrift 1 Zchn"/>
    <w:basedOn w:val="Absatz-Standardschriftart"/>
    <w:link w:val="berschrift1"/>
    <w:rsid w:val="002D2370"/>
    <w:rPr>
      <w:rFonts w:ascii="Arial" w:eastAsia="Times New Roman" w:hAnsi="Arial" w:cs="Arial"/>
      <w:kern w:val="1"/>
      <w:sz w:val="24"/>
      <w:bdr w:val="none" w:sz="0" w:space="0" w:color="auto"/>
      <w:lang w:eastAsia="zh-CN" w:bidi="hi-IN"/>
    </w:rPr>
  </w:style>
  <w:style w:type="paragraph" w:styleId="Textkrper">
    <w:name w:val="Body Text"/>
    <w:basedOn w:val="Standard"/>
    <w:link w:val="TextkrperZchn"/>
    <w:rsid w:val="002D2370"/>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line="240" w:lineRule="auto"/>
    </w:pPr>
    <w:rPr>
      <w:rFonts w:ascii="Arial" w:eastAsia="Times New Roman" w:hAnsi="Arial" w:cs="Arial"/>
      <w:color w:val="auto"/>
      <w:kern w:val="1"/>
      <w:sz w:val="24"/>
      <w:bdr w:val="none" w:sz="0" w:space="0" w:color="auto"/>
      <w:lang w:eastAsia="zh-CN" w:bidi="hi-IN"/>
    </w:rPr>
  </w:style>
  <w:style w:type="character" w:customStyle="1" w:styleId="TextkrperZchn">
    <w:name w:val="Textkörper Zchn"/>
    <w:basedOn w:val="Absatz-Standardschriftart"/>
    <w:link w:val="Textkrper"/>
    <w:rsid w:val="002D2370"/>
    <w:rPr>
      <w:rFonts w:ascii="Arial" w:eastAsia="Times New Roman" w:hAnsi="Arial" w:cs="Arial"/>
      <w:kern w:val="1"/>
      <w:sz w:val="24"/>
      <w:bdr w:val="none" w:sz="0" w:space="0" w:color="auto"/>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2BCD7-24CF-4AC7-90C1-82FB24EEE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3863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Neuner Nadine</cp:lastModifiedBy>
  <cp:revision>6</cp:revision>
  <cp:lastPrinted>2020-10-06T10:22:00Z</cp:lastPrinted>
  <dcterms:created xsi:type="dcterms:W3CDTF">2021-10-21T09:15:00Z</dcterms:created>
  <dcterms:modified xsi:type="dcterms:W3CDTF">2021-11-09T19:00:00Z</dcterms:modified>
</cp:coreProperties>
</file>